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366" w:rsidRPr="00CD0366" w:rsidRDefault="00CD0366" w:rsidP="00CD0366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CD0366">
        <w:rPr>
          <w:rFonts w:eastAsia="Calibri"/>
          <w:sz w:val="28"/>
          <w:szCs w:val="28"/>
          <w:lang w:eastAsia="en-US"/>
        </w:rPr>
        <w:t>Утвержден постановлением</w:t>
      </w:r>
    </w:p>
    <w:p w:rsidR="00CD0366" w:rsidRPr="00CD0366" w:rsidRDefault="00CD0366" w:rsidP="00CD0366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CD0366">
        <w:rPr>
          <w:rFonts w:eastAsia="Calibri"/>
          <w:sz w:val="28"/>
          <w:szCs w:val="28"/>
          <w:lang w:eastAsia="en-US"/>
        </w:rPr>
        <w:t>Правительства Ивановской области</w:t>
      </w:r>
    </w:p>
    <w:p w:rsidR="00CD0366" w:rsidRPr="00CD0366" w:rsidRDefault="00CD0366" w:rsidP="00CD0366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CD0366">
        <w:rPr>
          <w:sz w:val="28"/>
          <w:szCs w:val="28"/>
        </w:rPr>
        <w:t xml:space="preserve">от </w:t>
      </w:r>
      <w:r w:rsidR="00F86418">
        <w:rPr>
          <w:sz w:val="28"/>
          <w:szCs w:val="28"/>
        </w:rPr>
        <w:t>13</w:t>
      </w:r>
      <w:r w:rsidRPr="00CD0366">
        <w:rPr>
          <w:sz w:val="28"/>
          <w:szCs w:val="28"/>
        </w:rPr>
        <w:t>.1</w:t>
      </w:r>
      <w:r w:rsidR="00F86418">
        <w:rPr>
          <w:sz w:val="28"/>
          <w:szCs w:val="28"/>
        </w:rPr>
        <w:t>1</w:t>
      </w:r>
      <w:r w:rsidRPr="00CD0366">
        <w:rPr>
          <w:sz w:val="28"/>
          <w:szCs w:val="28"/>
        </w:rPr>
        <w:t>.2013 № 4</w:t>
      </w:r>
      <w:r w:rsidR="00F86418">
        <w:rPr>
          <w:sz w:val="28"/>
          <w:szCs w:val="28"/>
        </w:rPr>
        <w:t>52</w:t>
      </w:r>
      <w:r w:rsidRPr="00CD0366">
        <w:rPr>
          <w:sz w:val="28"/>
          <w:szCs w:val="28"/>
        </w:rPr>
        <w:t>-п</w:t>
      </w:r>
    </w:p>
    <w:p w:rsidR="00CD0366" w:rsidRPr="00CD0366" w:rsidRDefault="00CD0366" w:rsidP="00CD0366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CD0366">
        <w:rPr>
          <w:sz w:val="28"/>
          <w:szCs w:val="28"/>
        </w:rPr>
        <w:t xml:space="preserve"> «Об утверждении государственной программы</w:t>
      </w:r>
    </w:p>
    <w:p w:rsidR="00F86418" w:rsidRDefault="00CD0366" w:rsidP="00F86418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CD0366">
        <w:rPr>
          <w:sz w:val="28"/>
          <w:szCs w:val="28"/>
        </w:rPr>
        <w:t xml:space="preserve"> Ивановской области «</w:t>
      </w:r>
      <w:r w:rsidR="00F86418">
        <w:rPr>
          <w:sz w:val="28"/>
          <w:szCs w:val="28"/>
        </w:rPr>
        <w:t>Охрана окружающей среды</w:t>
      </w:r>
    </w:p>
    <w:p w:rsidR="00CD0366" w:rsidRPr="00CD0366" w:rsidRDefault="00CD0366" w:rsidP="00F86418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bookmarkStart w:id="0" w:name="_GoBack"/>
      <w:bookmarkEnd w:id="0"/>
      <w:r w:rsidRPr="00CD0366">
        <w:rPr>
          <w:sz w:val="28"/>
          <w:szCs w:val="28"/>
        </w:rPr>
        <w:t xml:space="preserve"> Ивановской области»</w:t>
      </w:r>
    </w:p>
    <w:p w:rsidR="004E1B4C" w:rsidRPr="00CD0366" w:rsidRDefault="004E1B4C" w:rsidP="006A3B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D0366" w:rsidRPr="00CD0366" w:rsidRDefault="00CD0366" w:rsidP="00CD036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D0366">
        <w:rPr>
          <w:bCs/>
          <w:sz w:val="28"/>
          <w:szCs w:val="28"/>
        </w:rPr>
        <w:t>Порядок</w:t>
      </w:r>
    </w:p>
    <w:p w:rsidR="00CD0366" w:rsidRPr="00CD0366" w:rsidRDefault="00CD0366" w:rsidP="00CD036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D0366">
        <w:rPr>
          <w:bCs/>
          <w:sz w:val="28"/>
          <w:szCs w:val="28"/>
        </w:rPr>
        <w:t>предоставления и распределения субсидий</w:t>
      </w:r>
    </w:p>
    <w:p w:rsidR="00CD0366" w:rsidRPr="00CD0366" w:rsidRDefault="00CD0366" w:rsidP="00CD036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D0366">
        <w:rPr>
          <w:bCs/>
          <w:sz w:val="28"/>
          <w:szCs w:val="28"/>
        </w:rPr>
        <w:t>бюджетам муниципальных образований</w:t>
      </w:r>
    </w:p>
    <w:p w:rsidR="00CD0366" w:rsidRPr="00CD0366" w:rsidRDefault="00CD0366" w:rsidP="00CD036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D0366">
        <w:rPr>
          <w:bCs/>
          <w:sz w:val="28"/>
          <w:szCs w:val="28"/>
        </w:rPr>
        <w:t xml:space="preserve">Ивановской области на </w:t>
      </w:r>
      <w:r w:rsidRPr="00CD0366">
        <w:rPr>
          <w:bCs/>
          <w:sz w:val="28"/>
          <w:szCs w:val="28"/>
        </w:rPr>
        <w:t>строительство и (или) реконструкцию комплексов очистных сооружений и систем водоотведения</w:t>
      </w:r>
    </w:p>
    <w:p w:rsidR="00CD0366" w:rsidRPr="00CD0366" w:rsidRDefault="00CD0366" w:rsidP="00CD036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D0366" w:rsidRPr="00CD0366" w:rsidRDefault="00CD0366" w:rsidP="00CD0366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r w:rsidRPr="00CD0366">
        <w:rPr>
          <w:rFonts w:eastAsiaTheme="minorHAnsi"/>
          <w:bCs/>
          <w:sz w:val="28"/>
          <w:szCs w:val="28"/>
          <w:lang w:eastAsia="en-US"/>
        </w:rPr>
        <w:t>1. Общий порядок предоставления и распределения субсидий</w:t>
      </w:r>
    </w:p>
    <w:p w:rsidR="00CD0366" w:rsidRPr="00CD0366" w:rsidRDefault="00CD0366" w:rsidP="00CD036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2"/>
      <w:bookmarkEnd w:id="1"/>
      <w:r w:rsidRPr="00CD0366">
        <w:rPr>
          <w:rFonts w:eastAsiaTheme="minorHAnsi"/>
          <w:sz w:val="28"/>
          <w:szCs w:val="28"/>
          <w:lang w:eastAsia="en-US"/>
        </w:rPr>
        <w:t>1.1. Настоящий Порядок устанавливает порядок предоставления и распределения субсидий из областного бюджета, в том числе источником финансового обеспечения которых являются средства федерального бюджета, бюджетам муниципальных образований Ивановской области (далее - муниципальные образования) на строительство и (или) реконструкцию комплексов очистных сооружений и систем водоотведения (далее - Субсидии), а также цель, условия, порядок и критерии отбора муниципальных образований для предоставления Субсидий.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Субсидии предоставляются бюджетам муниципальных образований в целях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расходных обязательств, возникающих в связи с осуществлением органами местного самоуправления полномочий по вопросам местного значения, касающихся строительства и (или) реконструкции комплексов очистных сооружений и систем водоотведения, находящихся в собственности муниципальных образований.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2" w:name="Par4"/>
      <w:bookmarkEnd w:id="2"/>
      <w:r w:rsidRPr="00CD0366">
        <w:rPr>
          <w:rFonts w:eastAsiaTheme="minorHAnsi"/>
          <w:sz w:val="28"/>
          <w:szCs w:val="28"/>
          <w:lang w:eastAsia="en-US"/>
        </w:rPr>
        <w:t>1.2. Субсидии расходуются на строительство и (или) реконструкцию комплексов очистных сооружений и систем водоотведения, находящихся в собственности муниципальных образований.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1.3. Условиями предоставления и расходования Субсидий являются: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3" w:name="Par6"/>
      <w:bookmarkEnd w:id="3"/>
      <w:r w:rsidRPr="00CD0366">
        <w:rPr>
          <w:rFonts w:eastAsiaTheme="minorHAnsi"/>
          <w:sz w:val="28"/>
          <w:szCs w:val="28"/>
          <w:lang w:eastAsia="en-US"/>
        </w:rPr>
        <w:t xml:space="preserve">а) наличие в бюджете муниципального образования Ивановской области (сводной бюджетной росписи местного бюджета) бюджетных ассигнований на исполнение расходного обязательства муниципального образования Ивановской области, в целях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которого предоставляется Субсидия, в объеме, необходимом для его исполнения, включающем размер планируемой к предоставлению из областного бюджета Субсидии.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Доля расходов областного бюджета (за исключением расходов на предоставление межбюджетных трансфертов местным бюджетам, источником финансового обеспечения которых являются Субсидии, предоставляемые из федерального бюджета) в финансовом обеспечении соответствующих расходных обязательств не должна превышать 95%, а для высокодотационных муниципальных образований - 99%;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б) наличие муниципальных правовых актов, утверждающих перечень мероприятий, в целях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которых предоставляются Субсидии, в соответствии с требованиями нормативных правовых актов Ивановской области, регулирующих правоотношения, связанные с предоставлением соответствующих Субсидий из областного бюджета, и сроки их реализации;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в) наличие утвержденной в установленном порядке проектно-сметной документации на строительство и (или) реконструкцию комплексов очистных сооружений и систем водоотведения, имеющей положительное заключение государственной экспертизы, выданное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г) использование экономически эффективной проектной документации повторного использования (в случае предъявления требований федеральных органов исполнительной власти о наличии такой документации при предоставлении средств из федерального бюджета);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д) осуществление Департаментом конкурсов и аукционов Ивановской области полномочий по определению поставщиков (подрядчиков, исполнителей) при осуществлении закупок товаров, работ, услуг для муниципальных нужд;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е) заключение соглашения о предоставлении Субсидии в соответствии с </w:t>
      </w:r>
      <w:hyperlink w:anchor="Par87" w:history="1">
        <w:r w:rsidRPr="00CD0366">
          <w:rPr>
            <w:rFonts w:eastAsiaTheme="minorHAnsi"/>
            <w:sz w:val="28"/>
            <w:szCs w:val="28"/>
            <w:lang w:eastAsia="en-US"/>
          </w:rPr>
          <w:t>пунктом 4.1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1.4. Исключен. - </w:t>
      </w:r>
      <w:hyperlink r:id="rId4" w:history="1">
        <w:r w:rsidRPr="00CD0366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Правительства Ивановской области от 04.03.2020 N 84-п.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1.5. Субсидии предоставляются в пределах объемов бюджетных ассигнований, предусмотренных законом Ивановской области об областном бюджете на текущий финансовый год и на плановый период, и лимитов бюджетных обязательств, утвержденных Департаменту жилищно-коммунального хозяйства Ивановской области (далее - Департамент) на цели, указанные в </w:t>
      </w:r>
      <w:hyperlink w:anchor="Par2" w:history="1">
        <w:r w:rsidRPr="00CD0366">
          <w:rPr>
            <w:rFonts w:eastAsiaTheme="minorHAnsi"/>
            <w:sz w:val="28"/>
            <w:szCs w:val="28"/>
            <w:lang w:eastAsia="en-US"/>
          </w:rPr>
          <w:t>пункте 1.1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CD0366" w:rsidRPr="00CD0366" w:rsidRDefault="00CD0366" w:rsidP="00CD0366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r w:rsidRPr="00CD0366">
        <w:rPr>
          <w:rFonts w:eastAsiaTheme="minorHAnsi"/>
          <w:bCs/>
          <w:sz w:val="28"/>
          <w:szCs w:val="28"/>
          <w:lang w:eastAsia="en-US"/>
        </w:rPr>
        <w:t>2. Отбор муниципальных образований</w:t>
      </w: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2.1. Подготовка предложений по распределению Субсидий осуществляется Департаментом по результатам отбора муниципальных образований (далее - Отбор).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2.2. Отбор осуществляется комиссией, созданной при Департаменте (далее - Комиссия).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2.3. Срок проведения Отбора устанавливается приказом Департамента.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2.4. Извещение о проведении Отбора за 2 рабочих дня до даты проведения Отбора публикуется на официальном сайте Департамента в информационно-телекоммуникационной сети Интернет.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Извещение о проведении Отбора должно содержать следующие сведения: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наименование и адрес организатора Отбора - Департамента;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место и сроки подачи документов по участию в Отборе;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место, дату и время проведения Отбора;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контактную информацию организатора Отбора.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4" w:name="Par29"/>
      <w:bookmarkEnd w:id="4"/>
      <w:r w:rsidRPr="00CD0366">
        <w:rPr>
          <w:rFonts w:eastAsiaTheme="minorHAnsi"/>
          <w:sz w:val="28"/>
          <w:szCs w:val="28"/>
          <w:lang w:eastAsia="en-US"/>
        </w:rPr>
        <w:t>2.5. Для участия в Отборе орган местного самоуправления муниципального образования в срок, указанный в извещении о проведении Отбора, направляет в Департамент по указанному им адресу следующие документы: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а) заверенная в установленном порядке копия муниципальной программы;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б) письменное обращение главы муниципального образования о выделении Субсидии;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в) </w:t>
      </w:r>
      <w:hyperlink r:id="rId5" w:history="1">
        <w:r w:rsidRPr="00CD0366">
          <w:rPr>
            <w:rFonts w:eastAsiaTheme="minorHAnsi"/>
            <w:sz w:val="28"/>
            <w:szCs w:val="28"/>
            <w:lang w:eastAsia="en-US"/>
          </w:rPr>
          <w:t>заявка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для участия в Отборе по форме согласно </w:t>
      </w:r>
      <w:proofErr w:type="gramStart"/>
      <w:r w:rsidRPr="00CD0366">
        <w:rPr>
          <w:rFonts w:eastAsiaTheme="minorHAnsi"/>
          <w:sz w:val="28"/>
          <w:szCs w:val="28"/>
          <w:lang w:eastAsia="en-US"/>
        </w:rPr>
        <w:t>приложению</w:t>
      </w:r>
      <w:proofErr w:type="gramEnd"/>
      <w:r w:rsidRPr="00CD0366">
        <w:rPr>
          <w:rFonts w:eastAsiaTheme="minorHAnsi"/>
          <w:sz w:val="28"/>
          <w:szCs w:val="28"/>
          <w:lang w:eastAsia="en-US"/>
        </w:rPr>
        <w:t xml:space="preserve"> к настоящему Порядку, которая подписывается главой муниципального образования либо лицом, официально его замещающим (далее - заявка);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г) письменное обязательство муниципального образования по финансированию из бюджета муниципального образования заявленных мероприятий или выписка из бюджета муниципального образования на соответствующий год с указанием бюджетных ассигнований, предусмотренных в местном бюджете на финансирование мероприятия, предусмотренного </w:t>
      </w:r>
      <w:hyperlink w:anchor="Par4" w:history="1">
        <w:r w:rsidRPr="00CD0366">
          <w:rPr>
            <w:rFonts w:eastAsiaTheme="minorHAnsi"/>
            <w:sz w:val="28"/>
            <w:szCs w:val="28"/>
            <w:lang w:eastAsia="en-US"/>
          </w:rPr>
          <w:t>пунктом 1.2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д) выписка из Единого государственного реестра недвижимости, содержащая сведения о зарегистрированных правах на объекты инфраструктуры и (или) инженерных сетей, на которых предполагается реализация мероприятия;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е) утвержденная в установленном порядке проектно-сметная документация на строительство и (или) реконструкцию комплексов очистных сооружений и систем водоотведения, находящихся в собственности муниципальных образований, имеющая положительное заключение государственной экспертизы, выданное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ж) документ об оценке технического состояния объектов инфраструктуры, на которых предполагается реализация мероприятия.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2.6. Муниципальное образование вправе отозвать направленные в Департамент в порядке, указанном в </w:t>
      </w:r>
      <w:hyperlink w:anchor="Par29" w:history="1">
        <w:r w:rsidRPr="00CD0366">
          <w:rPr>
            <w:rFonts w:eastAsiaTheme="minorHAnsi"/>
            <w:sz w:val="28"/>
            <w:szCs w:val="28"/>
            <w:lang w:eastAsia="en-US"/>
          </w:rPr>
          <w:t>пункте 2.5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Порядка, документы на участие в Отборе путем письменного уведомления Департамента до указанной в извещении о проведении Отбора даты проведения Отбора.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2.7. Муниципальное образование не допускается к участию в Отборе, если: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документы, указанные в </w:t>
      </w:r>
      <w:hyperlink w:anchor="Par29" w:history="1">
        <w:r w:rsidRPr="00CD0366">
          <w:rPr>
            <w:rFonts w:eastAsiaTheme="minorHAnsi"/>
            <w:sz w:val="28"/>
            <w:szCs w:val="28"/>
            <w:lang w:eastAsia="en-US"/>
          </w:rPr>
          <w:t>пункте 2.5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Порядка, поданы в Департамент по истечении срока их подачи, указанного в извещении о проведении Отбора;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документы, предусмотренные </w:t>
      </w:r>
      <w:hyperlink w:anchor="Par29" w:history="1">
        <w:r w:rsidRPr="00CD0366">
          <w:rPr>
            <w:rFonts w:eastAsiaTheme="minorHAnsi"/>
            <w:sz w:val="28"/>
            <w:szCs w:val="28"/>
            <w:lang w:eastAsia="en-US"/>
          </w:rPr>
          <w:t>пунктом 2.5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Порядка, не представлены или представлены не в полном объеме.</w:t>
      </w:r>
    </w:p>
    <w:p w:rsidR="00CD0366" w:rsidRPr="00CD0366" w:rsidRDefault="00CD0366" w:rsidP="00CD0366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CD0366" w:rsidRPr="00CD0366" w:rsidRDefault="00CD0366" w:rsidP="00CD0366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r w:rsidRPr="00CD0366">
        <w:rPr>
          <w:rFonts w:eastAsiaTheme="minorHAnsi"/>
          <w:bCs/>
          <w:sz w:val="28"/>
          <w:szCs w:val="28"/>
          <w:lang w:eastAsia="en-US"/>
        </w:rPr>
        <w:t>3. Порядок отбора муниципальных образований</w:t>
      </w:r>
    </w:p>
    <w:p w:rsidR="00CD0366" w:rsidRPr="00CD0366" w:rsidRDefault="00CD0366" w:rsidP="00CD0366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CD0366">
        <w:rPr>
          <w:rFonts w:eastAsiaTheme="minorHAnsi"/>
          <w:bCs/>
          <w:sz w:val="28"/>
          <w:szCs w:val="28"/>
          <w:lang w:eastAsia="en-US"/>
        </w:rPr>
        <w:t>и распределения Субсидий</w:t>
      </w:r>
    </w:p>
    <w:p w:rsidR="00CD0366" w:rsidRPr="00CD0366" w:rsidRDefault="00CD0366" w:rsidP="00CD036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3.1. Критериями отбора муниципальных образований для предоставления Субсидии являются: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а) соответствие муниципального образования условиям предоставления Субсидии - 10 баллов. Несоответствие указанным условиям - 0 баллов;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б) мероприятия, направленные на строительство и реконструкцию (модернизацию) объектов питьевого водоснабжения: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величина износа комплексов очистных сооружений и систем водоотведения, для которого планируется проведение мероприятий по реконструкции, а также строительство новых объектов: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60% и более - 10 баллов,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от 40 до 60% - 6 баллов,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менее 40% - 1 балл;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продолжительность эксплуатации комплексов очистных сооружений и систем водоотведения после ввода в эксплуатацию или последнего комплексного капитального ремонта: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от 30 до 50 лет - 10 баллов,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от 20 до 30 лет - 8 баллов,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от 10 до 20 лет - 6 баллов,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до 10 лет - 3 балла;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внедрение энергосберегающих,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энергоэффективных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и (или) новых технологий, качественно улучшающих технические характеристики коммунального комплекса, - 10 баллов. Отсутствие указанных технологий - 0 баллов;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использование при строительстве и (или) реконструкции комплексов очистных сооружений и систем водоотведения оборудования и материалов отечественных производителей композиционных материалов, конструкций и изделий из них - 10 баллов. Неприменение указанных материалов и оборудования - 0 баллов.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По результатам Отбора на получение Субсидий определяются муниципальные образования, набравшие максимальное количество баллов.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3.2. При проведении Отбора основаниями для отклонения заявки муниципальных образований являются: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а) доля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которых из бюджета муниципального образования составляет менее 1 или 5%, в зависимости от степени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дотационности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муниципального образования;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б) несоответствие представленных документов требованиям, предъявляемым к ним законодательством Российской Федерации и Ивановской области.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3.3. Размер Субсидии i-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му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муниципальному образованию (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Сi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) рассчитывается с учетом условия, установленного </w:t>
      </w:r>
      <w:hyperlink w:anchor="Par6" w:history="1">
        <w:r w:rsidRPr="00CD0366">
          <w:rPr>
            <w:rFonts w:eastAsiaTheme="minorHAnsi"/>
            <w:sz w:val="28"/>
            <w:szCs w:val="28"/>
            <w:lang w:eastAsia="en-US"/>
          </w:rPr>
          <w:t>подпунктом "а" пункта 1.3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Порядка, по следующей формуле:</w:t>
      </w: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CD0366">
        <w:rPr>
          <w:rFonts w:eastAsiaTheme="minorHAnsi"/>
          <w:sz w:val="28"/>
          <w:szCs w:val="28"/>
          <w:lang w:eastAsia="en-US"/>
        </w:rPr>
        <w:t>Сi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= S x </w:t>
      </w:r>
      <w:proofErr w:type="gramStart"/>
      <w:r w:rsidRPr="00CD0366">
        <w:rPr>
          <w:rFonts w:eastAsiaTheme="minorHAnsi"/>
          <w:sz w:val="28"/>
          <w:szCs w:val="28"/>
          <w:lang w:eastAsia="en-US"/>
        </w:rPr>
        <w:t>Ко</w:t>
      </w:r>
      <w:proofErr w:type="gramEnd"/>
      <w:r w:rsidRPr="00CD0366">
        <w:rPr>
          <w:rFonts w:eastAsiaTheme="minorHAnsi"/>
          <w:sz w:val="28"/>
          <w:szCs w:val="28"/>
          <w:lang w:eastAsia="en-US"/>
        </w:rPr>
        <w:t>,</w:t>
      </w: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где: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CD0366">
        <w:rPr>
          <w:rFonts w:eastAsiaTheme="minorHAnsi"/>
          <w:sz w:val="28"/>
          <w:szCs w:val="28"/>
          <w:lang w:eastAsia="en-US"/>
        </w:rPr>
        <w:t>Сi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- размер Субсидии, предоставляемой бюджету i-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муниципального образования, руб.;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S - стоимость затрат на реализацию соответствующих мероприятий i-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муниципального образования, в соответствии с документами, указанными в </w:t>
      </w:r>
      <w:hyperlink w:anchor="Par29" w:history="1">
        <w:r w:rsidRPr="00CD0366">
          <w:rPr>
            <w:rFonts w:eastAsiaTheme="minorHAnsi"/>
            <w:sz w:val="28"/>
            <w:szCs w:val="28"/>
            <w:lang w:eastAsia="en-US"/>
          </w:rPr>
          <w:t>пункте 2.5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Порядка, руб.;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Ко - коэффициент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расходного обязательства i-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муниципального образования за счет средств областного бюджета (%), который определяется по следующей формуле:</w:t>
      </w: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Ко</w:t>
      </w:r>
      <w:r w:rsidRPr="00CD0366">
        <w:rPr>
          <w:rFonts w:eastAsiaTheme="minorHAnsi"/>
          <w:sz w:val="28"/>
          <w:szCs w:val="28"/>
          <w:lang w:val="en-US" w:eastAsia="en-US"/>
        </w:rPr>
        <w:t xml:space="preserve"> = (S - (S x </w:t>
      </w:r>
      <w:r w:rsidRPr="00CD0366">
        <w:rPr>
          <w:rFonts w:eastAsiaTheme="minorHAnsi"/>
          <w:sz w:val="28"/>
          <w:szCs w:val="28"/>
          <w:lang w:eastAsia="en-US"/>
        </w:rPr>
        <w:t>К</w:t>
      </w:r>
      <w:r w:rsidRPr="00CD0366">
        <w:rPr>
          <w:rFonts w:eastAsiaTheme="minorHAnsi"/>
          <w:sz w:val="28"/>
          <w:szCs w:val="28"/>
          <w:lang w:val="en-US" w:eastAsia="en-US"/>
        </w:rPr>
        <w:t>m)) / S,</w:t>
      </w: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где</w:t>
      </w:r>
      <w:r w:rsidRPr="00CD0366">
        <w:rPr>
          <w:rFonts w:eastAsiaTheme="minorHAnsi"/>
          <w:sz w:val="28"/>
          <w:szCs w:val="28"/>
          <w:lang w:val="en-US" w:eastAsia="en-US"/>
        </w:rPr>
        <w:t>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CD0366">
        <w:rPr>
          <w:rFonts w:eastAsiaTheme="minorHAnsi"/>
          <w:sz w:val="28"/>
          <w:szCs w:val="28"/>
          <w:lang w:eastAsia="en-US"/>
        </w:rPr>
        <w:t>Кm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- коэффициент финансирования расходного обязательства i-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муниципального образования за счет средств местного бюджета, который составляет не менее 5% (не менее 1% для высокодотационных муниципальных образований).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3.4. Результаты Отбора, содержащие указание на муниципальное образование - получателя Субсидии и размер Субсидии для каждого муниципального образования, оформляются протоколом заседания Комиссии.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3.5. По результатам Отбора Департамент: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а) осуществляет подготовку проекта нормативного правового акта Правительства Ивановской области о распределении Субсидий бюджетам муниципальных образований.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Нормативный правовой акт Правительства Ивановской области о распределении Субсидий должен содержать: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указание на муниципальные образования - получателей Субсидии;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размер Субсидии для каждого муниципального образования;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б) доводит до органов местного самоуправления муниципальных образований выписку из протокола заседания Комиссии в части муниципальных образований, финансирование которых планируется осуществить в текущем финансовом году в пределах объема средств, предусмотренного для предоставления Субсидий, не позднее 10 дней со дня проведения Отбора.</w:t>
      </w: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CD0366" w:rsidRPr="00CD0366" w:rsidRDefault="00CD0366" w:rsidP="00CD0366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r w:rsidRPr="00CD0366">
        <w:rPr>
          <w:rFonts w:eastAsiaTheme="minorHAnsi"/>
          <w:bCs/>
          <w:sz w:val="28"/>
          <w:szCs w:val="28"/>
          <w:lang w:eastAsia="en-US"/>
        </w:rPr>
        <w:t>4. Порядок предоставления Субсидий</w:t>
      </w:r>
    </w:p>
    <w:p w:rsidR="00CD0366" w:rsidRPr="00CD0366" w:rsidRDefault="00CD0366" w:rsidP="00CD036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CD0366" w:rsidRPr="00CD0366" w:rsidRDefault="00CD0366" w:rsidP="00CD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5" w:name="Par87"/>
      <w:bookmarkEnd w:id="5"/>
      <w:r w:rsidRPr="00CD0366">
        <w:rPr>
          <w:rFonts w:eastAsiaTheme="minorHAnsi"/>
          <w:sz w:val="28"/>
          <w:szCs w:val="28"/>
          <w:lang w:eastAsia="en-US"/>
        </w:rPr>
        <w:t>4.1. Предоставление Субсидий бюджетам муниципальных образований осуществляется Департаментом на основании соглашения, заключаемого между Департаментом и уполномоченным органом местного самоуправления соответствующего муниципального образования (далее - Соглашение).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Соглашение должно содержать: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а) размер предоставляемой Субсидии, порядок и условия ее перечисления бюджету муниципального образования, а также объем бюджетных ассигнований бюджета муниципального образования на исполнение соответствующих расходных обязательств;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6" w:name="Par90"/>
      <w:bookmarkEnd w:id="6"/>
      <w:r w:rsidRPr="00CD0366">
        <w:rPr>
          <w:rFonts w:eastAsiaTheme="minorHAnsi"/>
          <w:sz w:val="28"/>
          <w:szCs w:val="28"/>
          <w:lang w:eastAsia="en-US"/>
        </w:rPr>
        <w:t>б) значения результатов использования Субсидий;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7" w:name="Par92"/>
      <w:bookmarkEnd w:id="7"/>
      <w:r w:rsidRPr="00CD0366">
        <w:rPr>
          <w:rFonts w:eastAsiaTheme="minorHAnsi"/>
          <w:sz w:val="28"/>
          <w:szCs w:val="28"/>
          <w:lang w:eastAsia="en-US"/>
        </w:rPr>
        <w:t>б.1) обязательства муниципального образования Ивановской области по достижению результатов использования Субсидии;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в) перечень объектов капитального строительства, содержащий наименование объектов, их адреса (при наличии), мощность объектов, сроки ввода в эксплуатацию (приобретения) объектов капитального строительства и (или) объектов недвижимого имущества, стоимость (предельную стоимость);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г) график выполнения мероприятий по строительству и (или) реконструкцию комплексов очистных сооружений и систем водоотведения и обязательства муниципального образования по его соблюдению;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д) обязательство об использовании экономически эффективной проектной документации повторного использования (в случае предъявления требований федеральных органов исполнительной власти о наличии такой документации при предоставлении средств из федерального бюджета) - в отношении субсидий, за счет которых осуществляется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софинансирование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строительства объектов капитального строительства;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е) обязательства муниципального образования по согласованию с Департаментом муниципальных программ,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софинансируемых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за счет средств областного бюджета, и внесение в них изменений, которые влекут изменения объемов финансирования и (или) показателей результативности муниципальных программ и (или) изменение состава мероприятий указанных программ, на которые предоставляются Субсидии;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ж) реквизиты муниципального правового акта, устанавливающего расходное обязательство, в целях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которого предоставляется Субсидия;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з) сроки и порядок представления отчетности об осуществлении расходов местных бюджетов, в целях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которых предоставляется Субсидия, а также о достижении значений результатов использования Субсидии и об исполнении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муниципальной собственности;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и) порядок осуществления контроля за выполнением муниципальным образованием обязательств, предусмотренных Соглашением;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к) обязательства муниципального образования по возврату средств в областной бюджет в соответствии с </w:t>
      </w:r>
      <w:hyperlink r:id="rId6" w:history="1">
        <w:r w:rsidRPr="00CD0366">
          <w:rPr>
            <w:rFonts w:eastAsiaTheme="minorHAnsi"/>
            <w:sz w:val="28"/>
            <w:szCs w:val="28"/>
            <w:lang w:eastAsia="en-US"/>
          </w:rPr>
          <w:t>пунктами 12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, </w:t>
      </w:r>
      <w:hyperlink r:id="rId7" w:history="1">
        <w:r w:rsidRPr="00CD0366">
          <w:rPr>
            <w:rFonts w:eastAsiaTheme="minorHAnsi"/>
            <w:sz w:val="28"/>
            <w:szCs w:val="28"/>
            <w:lang w:eastAsia="en-US"/>
          </w:rPr>
          <w:t>15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и </w:t>
      </w:r>
      <w:hyperlink r:id="rId8" w:history="1">
        <w:r w:rsidRPr="00CD0366">
          <w:rPr>
            <w:rFonts w:eastAsiaTheme="minorHAnsi"/>
            <w:sz w:val="28"/>
            <w:szCs w:val="28"/>
            <w:lang w:eastAsia="en-US"/>
          </w:rPr>
          <w:t>15.1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N 65-п (далее - Правила);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л) ответственность сторон за нарушение условий Соглашения;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8" w:name="Par106"/>
      <w:bookmarkEnd w:id="8"/>
      <w:r w:rsidRPr="00CD0366">
        <w:rPr>
          <w:rFonts w:eastAsiaTheme="minorHAnsi"/>
          <w:sz w:val="28"/>
          <w:szCs w:val="28"/>
          <w:lang w:eastAsia="en-US"/>
        </w:rPr>
        <w:t>м) условие о вступлении в силу Соглашения;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н) уровень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, выраженный в процентах от объема бюджетных ассигнований на исполнение расходного обязательства муниципального образования, предусмотренных в бюджете муниципального образования, в целях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которого предоставляется Субсидия, установленный с учетом </w:t>
      </w:r>
      <w:hyperlink w:anchor="Par6" w:history="1">
        <w:r w:rsidRPr="00CD0366">
          <w:rPr>
            <w:rFonts w:eastAsiaTheme="minorHAnsi"/>
            <w:sz w:val="28"/>
            <w:szCs w:val="28"/>
            <w:lang w:eastAsia="en-US"/>
          </w:rPr>
          <w:t>подпункта "а" пункта 1.3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 (при внесении изменений в Соглашение уровень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расходного обязательства муниципального образования из областного бюджета остается неизменным).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В случае если Соглашение предусматривает предоставление Субсидии в течение части срока реализации мероприятий, в целях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которых предоставляется Субсидия, такое Соглашение должно содержать сведения об объемах бюджетных ассигнований бюджета муниципального образования на исполнение соответствующих расходных обязательств и условия, предусмотренные </w:t>
      </w:r>
      <w:hyperlink w:anchor="Par90" w:history="1">
        <w:r w:rsidRPr="00CD0366">
          <w:rPr>
            <w:rFonts w:eastAsiaTheme="minorHAnsi"/>
            <w:sz w:val="28"/>
            <w:szCs w:val="28"/>
            <w:lang w:eastAsia="en-US"/>
          </w:rPr>
          <w:t>подпунктами "б"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- </w:t>
      </w:r>
      <w:hyperlink w:anchor="Par106" w:history="1">
        <w:r w:rsidRPr="00CD0366">
          <w:rPr>
            <w:rFonts w:eastAsiaTheme="minorHAnsi"/>
            <w:sz w:val="28"/>
            <w:szCs w:val="28"/>
            <w:lang w:eastAsia="en-US"/>
          </w:rPr>
          <w:t>"м" пункта 4.1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Форма и содержание Соглашений, а также процедура их заключения должны обеспечивать выполнение условий, установленных нормативными правовыми актами Правительства Российской Федерации, регламентирующими общие требования к предоставлению и распределению субсидий из федерального бюджета бюджетам субъектов Российской Федерации.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Основанием для внесения изменений в Соглашение также является уменьшение сметной стоимости строительства, на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софинансирование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которого предоставлена Субсидия, по результатам проверки достоверности сметной стоимости строительства (реконструкции) объектов капитального строительства и (или) уменьшение цены муниципального контракта по результатам торгов на право его заключения.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В случае уменьшения сметной стоимости строительства (реконструкции) объектов капитального строительства Субсидия предоставляется в объеме, определенном исходя из уровня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>, предусмотренного Соглашением.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Российской Федерации и Ивановской области, а также в случае сокращения размера Субсидии.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Субсидий соответствующему муниципальному образованию Ивановской области.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В случае увеличения в текущем финансовом году Субсидии в размере, не превышающем остатка Субсидии, не использованной на начало текущего финансового года на оплату муниципальных контрактов, заключенных от имени муниципального образования,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Соглашение могут быть внесены изменения в части уточнения (уменьшения) значений результатов использования Субсидии и корректировки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в отчетном финансовом году с соответствующим уточнением (увеличением) значений результатов использования Субсидии и корректировки указанного графика в текущем финансовом году. Указанные изменения не учитываются при применении мер ответственности, предусмотренных </w:t>
      </w:r>
      <w:hyperlink r:id="rId9" w:history="1">
        <w:r w:rsidRPr="00CD0366">
          <w:rPr>
            <w:rFonts w:eastAsiaTheme="minorHAnsi"/>
            <w:sz w:val="28"/>
            <w:szCs w:val="28"/>
            <w:lang w:eastAsia="en-US"/>
          </w:rPr>
          <w:t>пунктами 12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, </w:t>
      </w:r>
      <w:hyperlink r:id="rId10" w:history="1">
        <w:r w:rsidRPr="00CD0366">
          <w:rPr>
            <w:rFonts w:eastAsiaTheme="minorHAnsi"/>
            <w:sz w:val="28"/>
            <w:szCs w:val="28"/>
            <w:lang w:eastAsia="en-US"/>
          </w:rPr>
          <w:t>15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и </w:t>
      </w:r>
      <w:hyperlink r:id="rId11" w:history="1">
        <w:r w:rsidRPr="00CD0366">
          <w:rPr>
            <w:rFonts w:eastAsiaTheme="minorHAnsi"/>
            <w:sz w:val="28"/>
            <w:szCs w:val="28"/>
            <w:lang w:eastAsia="en-US"/>
          </w:rPr>
          <w:t>15.1</w:t>
        </w:r>
      </w:hyperlink>
      <w:r>
        <w:rPr>
          <w:rFonts w:eastAsiaTheme="minorHAnsi"/>
          <w:sz w:val="28"/>
          <w:szCs w:val="28"/>
          <w:lang w:eastAsia="en-US"/>
        </w:rPr>
        <w:t xml:space="preserve"> Правил.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4.2. Перечисление Субсидии из областного бюджета в бюджет муниципального образования осуществляется на счет Управления Федерального казначейства по Ивановской области (далее - УФК по Ивановской области), открытый УФК по Ивановской области в учреждении Центрального банка Российской Федерации для учета операций со средствами бюджета муниципального образования, - 40204 "Средства местных бюджетов" (предусматривается в случае, если в соответствии с законодательством Российской Федерации, нормативными правовыми актами Ивановской области полномочия по перечислению Субсидии осуществляются УФК по Ивановской области).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4.3. Перечисление Субсидии в местный бюджет осуществляется в объеме, соответствующем уровню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расходного обязательства муниципального образования, установленному Соглашением, на основании заявки муниципального образования о перечислении Субсидии, представляемой Департаменту по форме и в срок, установленные Департаментом, в пределах объема средств, предусмотренного для предоставления Субсидии.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Средства Субсидии предоставляются в местный бюджет в пределах суммы, необходимой для оплаты денежных обязательств, и перечисление осуществляется в порядке, установленном Федеральным казначейством.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Перечисление Субсидий, осуществляется в сумме, соответствующей объему выполненных работ (сумме аванса).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4.4. Объем бюджетных ассигнований местного бюджета на финансовое обеспечение расходного обязательства, в целях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которого предоставляется Субсидия, утверждается решением представительного органа местного самоуправления муниципального образования Ивановской области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4.5. Органы местного самоуправления муниципальных образований представляют в Департамент ежеквартально, не позднее 10 числа месяца, следующего за отчетным кварталом, отчет о расходах бюджета муниципального образования, источником финансового обеспечения которых является Субсидия, отчет о достижении значений показателей результативности использования Субсидии по формам, определенным Соглашением.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4.6. Оценка эффективности использования Субсидии осуществляется Департаментом на основании сравнения планируемых и достигнутых значений следующих показателей результативности использования Субсидии с учетом соблюдения сроков выполнения муниципальными образованиями обязательств, предусмотренных Соглашением: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снижение объема отводимых в реку Волга загрязненных сточных вод.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4.7. Возможность перераспределения Субсидий между муниципальными образованиями не предусматривается.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4.8. В случае нецелевого использования Субсидии к муниципальному образованию применяются бюджетные меры принуждения в соответствии с бюджетным законодательством Российской Федерации.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9" w:name="Par133"/>
      <w:bookmarkEnd w:id="9"/>
      <w:r w:rsidRPr="00CD0366">
        <w:rPr>
          <w:rFonts w:eastAsiaTheme="minorHAnsi"/>
          <w:sz w:val="28"/>
          <w:szCs w:val="28"/>
          <w:lang w:eastAsia="en-US"/>
        </w:rPr>
        <w:t xml:space="preserve">4.9. В случае если муниципальным образованием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w:anchor="Par92" w:history="1">
        <w:r w:rsidRPr="00CD0366">
          <w:rPr>
            <w:rFonts w:eastAsiaTheme="minorHAnsi"/>
            <w:sz w:val="28"/>
            <w:szCs w:val="28"/>
            <w:lang w:eastAsia="en-US"/>
          </w:rPr>
          <w:t>подпунктом "б.1)" пункта 4.1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12" w:history="1">
        <w:r w:rsidRPr="00CD0366">
          <w:rPr>
            <w:rFonts w:eastAsiaTheme="minorHAnsi"/>
            <w:sz w:val="28"/>
            <w:szCs w:val="28"/>
            <w:lang w:eastAsia="en-US"/>
          </w:rPr>
          <w:t>пунктами 12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- </w:t>
      </w:r>
      <w:hyperlink r:id="rId13" w:history="1">
        <w:r w:rsidRPr="00CD0366">
          <w:rPr>
            <w:rFonts w:eastAsiaTheme="minorHAnsi"/>
            <w:sz w:val="28"/>
            <w:szCs w:val="28"/>
            <w:lang w:eastAsia="en-US"/>
          </w:rPr>
          <w:t>14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Правил.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0" w:name="Par135"/>
      <w:bookmarkEnd w:id="10"/>
      <w:r w:rsidRPr="00CD0366">
        <w:rPr>
          <w:rFonts w:eastAsiaTheme="minorHAnsi"/>
          <w:sz w:val="28"/>
          <w:szCs w:val="28"/>
          <w:lang w:eastAsia="en-US"/>
        </w:rPr>
        <w:t xml:space="preserve">4.10. Основанием для освобождения муниципальных образований от применения мер ответственности, предусмотренных </w:t>
      </w:r>
      <w:hyperlink w:anchor="Par133" w:history="1">
        <w:r w:rsidRPr="00CD0366">
          <w:rPr>
            <w:rFonts w:eastAsiaTheme="minorHAnsi"/>
            <w:sz w:val="28"/>
            <w:szCs w:val="28"/>
            <w:lang w:eastAsia="en-US"/>
          </w:rPr>
          <w:t>пунктом 4.9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Департамент при наличии основания, предусмотренного </w:t>
      </w:r>
      <w:hyperlink w:anchor="Par135" w:history="1">
        <w:r w:rsidRPr="00CD0366">
          <w:rPr>
            <w:rFonts w:eastAsiaTheme="minorHAnsi"/>
            <w:sz w:val="28"/>
            <w:szCs w:val="28"/>
            <w:lang w:eastAsia="en-US"/>
          </w:rPr>
          <w:t>абзацем первым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пункта, подготавливает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предпринимаемых для устранения нарушения обязательств (далее - заключение), и согласовывает его с Департаментом финансов Ивановской области и Департаментом экономического развития и торговли Ивановской области.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Заключение формируется на основании документов, подтверждающих наступление обстоятельств непреодолимой силы, вследствие которых соответствующие обязательства не исполнены, представляемых Департаменту высшим должностным лицом муниципального образования (руководителем исполнительно-распорядительного органа муниципального образования), допустившего нарушение соответствующих обязательств, до 1 апреля года, следующего за годом предоставления Субсидии. Одновременно с указанными документами предоставляется информация о предпринимаемых мерах по устранению нарушения.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Департамент не позднее 15 апреля года, следующего за годом предоставления Субсидии, вносит в Правительство Ивановской области проект распоряжения Правительства Ивановской области об освобождении муниципальных образований от применения мер ответственности, предусмотренных </w:t>
      </w:r>
      <w:hyperlink r:id="rId14" w:history="1">
        <w:r w:rsidRPr="00CD0366">
          <w:rPr>
            <w:rFonts w:eastAsiaTheme="minorHAnsi"/>
            <w:sz w:val="28"/>
            <w:szCs w:val="28"/>
            <w:lang w:eastAsia="en-US"/>
          </w:rPr>
          <w:t>пунктами 12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и </w:t>
      </w:r>
      <w:hyperlink r:id="rId15" w:history="1">
        <w:r w:rsidRPr="00CD0366">
          <w:rPr>
            <w:rFonts w:eastAsiaTheme="minorHAnsi"/>
            <w:sz w:val="28"/>
            <w:szCs w:val="28"/>
            <w:lang w:eastAsia="en-US"/>
          </w:rPr>
          <w:t>15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Правил, с приложением заключения.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4.10.1. В случае отсутствия оснований для освобождения муниципальных образований от применения мер ответственности, предусмотренных </w:t>
      </w:r>
      <w:hyperlink w:anchor="Par133" w:history="1">
        <w:r w:rsidRPr="00CD0366">
          <w:rPr>
            <w:rFonts w:eastAsiaTheme="minorHAnsi"/>
            <w:sz w:val="28"/>
            <w:szCs w:val="28"/>
            <w:lang w:eastAsia="en-US"/>
          </w:rPr>
          <w:t>пунктом 4.9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Порядка, Департамент не позднее 15 рабочего дня после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а в случае предоставления Субсидии в целях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капитальных вложений в объекты муниципальной собственности - не позднее 15 апреля года, следующего за годом предоставления Субсидии, направляет главе муниципального образования требование по возврату из местного бюджета в областной бюджет объема средств, рассчитанного в соответствии с </w:t>
      </w:r>
      <w:hyperlink w:anchor="Par135" w:history="1">
        <w:r w:rsidRPr="00CD0366">
          <w:rPr>
            <w:rFonts w:eastAsiaTheme="minorHAnsi"/>
            <w:sz w:val="28"/>
            <w:szCs w:val="28"/>
            <w:lang w:eastAsia="en-US"/>
          </w:rPr>
          <w:t>пунктом 4.10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 и </w:t>
      </w:r>
      <w:hyperlink r:id="rId16" w:history="1">
        <w:r w:rsidRPr="00CD0366">
          <w:rPr>
            <w:rFonts w:eastAsiaTheme="minorHAnsi"/>
            <w:sz w:val="28"/>
            <w:szCs w:val="28"/>
            <w:lang w:eastAsia="en-US"/>
          </w:rPr>
          <w:t>пунктом 15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Правил, с указанием сумм, подлежащих возврату, средств и сроков их возврата в соответствии с Правилами (далее - требование по возврату).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 xml:space="preserve">Департамент в случае полного или частичного </w:t>
      </w:r>
      <w:proofErr w:type="spellStart"/>
      <w:r w:rsidRPr="00CD0366">
        <w:rPr>
          <w:rFonts w:eastAsiaTheme="minorHAnsi"/>
          <w:sz w:val="28"/>
          <w:szCs w:val="28"/>
          <w:lang w:eastAsia="en-US"/>
        </w:rPr>
        <w:t>неперечисления</w:t>
      </w:r>
      <w:proofErr w:type="spellEnd"/>
      <w:r w:rsidRPr="00CD0366">
        <w:rPr>
          <w:rFonts w:eastAsiaTheme="minorHAnsi"/>
          <w:sz w:val="28"/>
          <w:szCs w:val="28"/>
          <w:lang w:eastAsia="en-US"/>
        </w:rPr>
        <w:t xml:space="preserve"> сумм, указанных в требовании по возврату, с даты истечения установленных </w:t>
      </w:r>
      <w:hyperlink w:anchor="Par133" w:history="1">
        <w:r w:rsidRPr="00CD0366">
          <w:rPr>
            <w:rFonts w:eastAsiaTheme="minorHAnsi"/>
            <w:sz w:val="28"/>
            <w:szCs w:val="28"/>
            <w:lang w:eastAsia="en-US"/>
          </w:rPr>
          <w:t>пунктом 4.9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настоящего Порядка и </w:t>
      </w:r>
      <w:hyperlink r:id="rId17" w:history="1">
        <w:r w:rsidRPr="00CD0366">
          <w:rPr>
            <w:rFonts w:eastAsiaTheme="minorHAnsi"/>
            <w:sz w:val="28"/>
            <w:szCs w:val="28"/>
            <w:lang w:eastAsia="en-US"/>
          </w:rPr>
          <w:t>пунктом 15</w:t>
        </w:r>
      </w:hyperlink>
      <w:r w:rsidRPr="00CD0366">
        <w:rPr>
          <w:rFonts w:eastAsiaTheme="minorHAnsi"/>
          <w:sz w:val="28"/>
          <w:szCs w:val="28"/>
          <w:lang w:eastAsia="en-US"/>
        </w:rPr>
        <w:t xml:space="preserve">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законодательством.</w:t>
      </w:r>
    </w:p>
    <w:p w:rsidR="00CD0366" w:rsidRPr="00CD0366" w:rsidRDefault="00CD0366" w:rsidP="00CD0366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D0366">
        <w:rPr>
          <w:rFonts w:eastAsiaTheme="minorHAnsi"/>
          <w:sz w:val="28"/>
          <w:szCs w:val="28"/>
          <w:lang w:eastAsia="en-US"/>
        </w:rPr>
        <w:t>4.11. Контроль за соблюдением муниципальными образованиями условий, целей и порядка предоставления Субсидий осуществляется Департаментом и органами государственного финансового контроля Ивановской области.</w:t>
      </w:r>
    </w:p>
    <w:p w:rsidR="00CD0366" w:rsidRPr="00CD0366" w:rsidRDefault="00CD0366" w:rsidP="00CD036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D0366" w:rsidRPr="00CD0366" w:rsidRDefault="00CD0366" w:rsidP="00CD036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sectPr w:rsidR="00CD0366" w:rsidRPr="00CD0366" w:rsidSect="00174887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285"/>
    <w:rsid w:val="00174887"/>
    <w:rsid w:val="002453A5"/>
    <w:rsid w:val="002B4A75"/>
    <w:rsid w:val="004067E6"/>
    <w:rsid w:val="004E1B4C"/>
    <w:rsid w:val="00504285"/>
    <w:rsid w:val="005A14A7"/>
    <w:rsid w:val="006A3B7A"/>
    <w:rsid w:val="007635DB"/>
    <w:rsid w:val="00983827"/>
    <w:rsid w:val="009A5CFE"/>
    <w:rsid w:val="00CD0366"/>
    <w:rsid w:val="00DF6DFA"/>
    <w:rsid w:val="00EC22C4"/>
    <w:rsid w:val="00F8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5B3479-D814-4198-A9D1-647035EA9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B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70C955030B8AC04D1136C72DC4B4E2E76A7D40E33826FFD63D7627EF2933096D75BBBE0D69D08884DACB2B50AC70AABFAF8E1491A8864EA30884B9k2SEJ" TargetMode="External"/><Relationship Id="rId13" Type="http://schemas.openxmlformats.org/officeDocument/2006/relationships/hyperlink" Target="consultantplus://offline/ref=4470C955030B8AC04D1136C72DC4B4E2E76A7D40E33826FFD63D7627EF2933096D75BBBE0D69D08884DACB2A53AC70AABFAF8E1491A8864EA30884B9k2SEJ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470C955030B8AC04D1136C72DC4B4E2E76A7D40E33826FFD63D7627EF2933096D75BBBE0D69D08884DACB2B56AC70AABFAF8E1491A8864EA30884B9k2SEJ" TargetMode="External"/><Relationship Id="rId12" Type="http://schemas.openxmlformats.org/officeDocument/2006/relationships/hyperlink" Target="consultantplus://offline/ref=4470C955030B8AC04D1136C72DC4B4E2E76A7D40E33826FFD63D7627EF2933096D75BBBE0D69D08884DACB2A56AC70AABFAF8E1491A8864EA30884B9k2SEJ" TargetMode="External"/><Relationship Id="rId17" Type="http://schemas.openxmlformats.org/officeDocument/2006/relationships/hyperlink" Target="consultantplus://offline/ref=4470C955030B8AC04D1136C72DC4B4E2E76A7D40E33826FFD63D7627EF2933096D75BBBE0D69D08884DAC8295DAC70AABFAF8E1491A8864EA30884B9k2SE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470C955030B8AC04D1136C72DC4B4E2E76A7D40E33826FFD63D7627EF2933096D75BBBE0D69D08884DAC8295DAC70AABFAF8E1491A8864EA30884B9k2SE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470C955030B8AC04D1136C72DC4B4E2E76A7D40E33826FFD63D7627EF2933096D75BBBE0D69D08884DACB2A56AC70AABFAF8E1491A8864EA30884B9k2SEJ" TargetMode="External"/><Relationship Id="rId11" Type="http://schemas.openxmlformats.org/officeDocument/2006/relationships/hyperlink" Target="consultantplus://offline/ref=4470C955030B8AC04D1136C72DC4B4E2E76A7D40E33826FFD63D7627EF2933096D75BBBE0D69D08884DACB2B50AC70AABFAF8E1491A8864EA30884B9k2SEJ" TargetMode="External"/><Relationship Id="rId5" Type="http://schemas.openxmlformats.org/officeDocument/2006/relationships/hyperlink" Target="consultantplus://offline/ref=4470C955030B8AC04D1136C72DC4B4E2E76A7D40E33922F8D83C7627EF2933096D75BBBE0D69D08885D3CE2F53AC70AABFAF8E1491A8864EA30884B9k2SEJ" TargetMode="External"/><Relationship Id="rId15" Type="http://schemas.openxmlformats.org/officeDocument/2006/relationships/hyperlink" Target="consultantplus://offline/ref=4470C955030B8AC04D1136C72DC4B4E2E76A7D40E33826FFD63D7627EF2933096D75BBBE0D69D08884DAC8295DAC70AABFAF8E1491A8864EA30884B9k2SEJ" TargetMode="External"/><Relationship Id="rId10" Type="http://schemas.openxmlformats.org/officeDocument/2006/relationships/hyperlink" Target="consultantplus://offline/ref=4470C955030B8AC04D1136C72DC4B4E2E76A7D40E33826FFD63D7627EF2933096D75BBBE0D69D08884DACB2B56AC70AABFAF8E1491A8864EA30884B9k2SEJ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4470C955030B8AC04D1136C72DC4B4E2E76A7D40E33825FED7337627EF2933096D75BBBE0D69D08884DACD2E52AC70AABFAF8E1491A8864EA30884B9k2SEJ" TargetMode="External"/><Relationship Id="rId9" Type="http://schemas.openxmlformats.org/officeDocument/2006/relationships/hyperlink" Target="consultantplus://offline/ref=4470C955030B8AC04D1136C72DC4B4E2E76A7D40E33826FFD63D7627EF2933096D75BBBE0D69D08884DACB2A56AC70AABFAF8E1491A8864EA30884B9k2SEJ" TargetMode="External"/><Relationship Id="rId14" Type="http://schemas.openxmlformats.org/officeDocument/2006/relationships/hyperlink" Target="consultantplus://offline/ref=4470C955030B8AC04D1136C72DC4B4E2E76A7D40E33826FFD63D7627EF2933096D75BBBE0D69D08884DAC82953AC70AABFAF8E1491A8864EA30884B9k2S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4114</Words>
  <Characters>23452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plan2</dc:creator>
  <cp:keywords/>
  <dc:description/>
  <cp:lastModifiedBy>Морозова Елена Маратовна</cp:lastModifiedBy>
  <cp:revision>11</cp:revision>
  <dcterms:created xsi:type="dcterms:W3CDTF">2018-10-05T10:39:00Z</dcterms:created>
  <dcterms:modified xsi:type="dcterms:W3CDTF">2020-10-12T09:24:00Z</dcterms:modified>
</cp:coreProperties>
</file>